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8.0 -->
  <w:body>
    <w:p>
      <w:pPr>
        <w:pStyle w:val="Standard"/>
        <w:jc w:val="center"/>
        <w:rPr>
          <w:sz w:val="28"/>
          <w:szCs w:val="28"/>
        </w:rPr>
      </w:pPr>
      <w:r>
        <w:rPr>
          <w:sz w:val="28"/>
          <w:szCs w:val="28"/>
        </w:rPr>
        <w:t xml:space="preserve">Администрация Куячинского сельсовета   </w:t>
      </w:r>
    </w:p>
    <w:p>
      <w:pPr>
        <w:pStyle w:val="Standard"/>
        <w:jc w:val="center"/>
        <w:rPr>
          <w:sz w:val="28"/>
          <w:szCs w:val="28"/>
        </w:rPr>
      </w:pPr>
      <w:r>
        <w:rPr>
          <w:sz w:val="28"/>
          <w:szCs w:val="28"/>
        </w:rPr>
        <w:t>Алтайского района Алтайского края</w:t>
      </w:r>
    </w:p>
    <w:p>
      <w:pPr>
        <w:pStyle w:val="Standard"/>
        <w:jc w:val="center"/>
        <w:rPr>
          <w:b/>
          <w:sz w:val="28"/>
          <w:szCs w:val="28"/>
        </w:rPr>
      </w:pPr>
    </w:p>
    <w:p>
      <w:pPr>
        <w:pStyle w:val="Standard"/>
        <w:jc w:val="center"/>
        <w:rPr>
          <w:b/>
          <w:sz w:val="28"/>
          <w:szCs w:val="28"/>
        </w:rPr>
      </w:pPr>
      <w:r>
        <w:rPr>
          <w:b/>
          <w:sz w:val="28"/>
          <w:szCs w:val="28"/>
        </w:rPr>
        <w:t>ПОСТАНОВЛЕНИЕ</w:t>
      </w:r>
    </w:p>
    <w:p>
      <w:pPr>
        <w:pStyle w:val="Standard"/>
        <w:rPr>
          <w:sz w:val="28"/>
          <w:szCs w:val="28"/>
        </w:rPr>
      </w:pPr>
    </w:p>
    <w:p>
      <w:pPr>
        <w:pStyle w:val="Standard"/>
        <w:rPr>
          <w:lang w:val="" w:eastAsia="" w:bidi=""/>
        </w:rPr>
      </w:pPr>
      <w:r>
        <w:rPr>
          <w:sz w:val="28"/>
          <w:szCs w:val="28"/>
          <w:lang w:val="" w:eastAsia="" w:bidi=""/>
        </w:rPr>
        <w:t xml:space="preserve">  26.03.2024                           </w:t>
      </w:r>
      <w:r>
        <w:rPr>
          <w:spacing w:val="20"/>
          <w:sz w:val="28"/>
          <w:szCs w:val="28"/>
          <w:lang w:val="" w:eastAsia="" w:bidi=""/>
        </w:rPr>
        <w:t xml:space="preserve">                                       № 20</w:t>
      </w:r>
    </w:p>
    <w:p>
      <w:pPr>
        <w:pStyle w:val="Standard"/>
        <w:rPr>
          <w:lang w:val="" w:eastAsia="" w:bidi=""/>
        </w:rPr>
      </w:pPr>
      <w:r>
        <w:rPr>
          <w:spacing w:val="20"/>
          <w:sz w:val="28"/>
          <w:szCs w:val="28"/>
          <w:lang w:val="" w:eastAsia="" w:bidi=""/>
        </w:rPr>
        <w:t xml:space="preserve">                                           </w:t>
      </w:r>
      <w:r>
        <w:rPr>
          <w:sz w:val="28"/>
          <w:szCs w:val="28"/>
          <w:lang w:val="" w:eastAsia="" w:bidi=""/>
        </w:rPr>
        <w:t>с. Куяча</w:t>
      </w:r>
    </w:p>
    <w:p>
      <w:pPr>
        <w:pStyle w:val="Standard"/>
        <w:rPr>
          <w:lang w:val="" w:eastAsia="" w:bidi=""/>
        </w:rPr>
      </w:pPr>
    </w:p>
    <w:p>
      <w:pPr>
        <w:pStyle w:val="Standard"/>
        <w:rPr>
          <w:sz w:val="28"/>
          <w:szCs w:val="28"/>
        </w:rPr>
      </w:pPr>
      <w:r>
        <w:rPr>
          <w:sz w:val="28"/>
          <w:szCs w:val="28"/>
        </w:rPr>
        <w:t>О внесении изменения в постановление от</w:t>
      </w:r>
    </w:p>
    <w:p>
      <w:pPr>
        <w:pStyle w:val="Standard"/>
        <w:rPr>
          <w:sz w:val="28"/>
          <w:szCs w:val="28"/>
        </w:rPr>
      </w:pPr>
      <w:r>
        <w:rPr>
          <w:sz w:val="28"/>
          <w:szCs w:val="28"/>
        </w:rPr>
        <w:t xml:space="preserve"> 08.06.2017 г. № 14</w:t>
      </w:r>
    </w:p>
    <w:tbl>
      <w:tblPr>
        <w:tblW w:w="9570" w:type="dxa"/>
        <w:jc w:val="left"/>
        <w:tblInd w:w="-108" w:type="dxa"/>
        <w:tblLayout w:type="fixed"/>
      </w:tblPr>
      <w:tblGrid>
        <w:gridCol w:w="4785"/>
        <w:gridCol w:w="4785"/>
      </w:tblGrid>
      <w:tr>
        <w:tblPrEx>
          <w:tblW w:w="9570" w:type="dxa"/>
          <w:jc w:val="left"/>
          <w:tblInd w:w="-108" w:type="dxa"/>
          <w:tblLayout w:type="fixed"/>
        </w:tblPrEx>
        <w:trPr>
          <w:jc w:val="left"/>
        </w:trPr>
        <w:tc>
          <w:tcPr>
            <w:tcW w:w="4785" w:type="dxa"/>
            <w:tcBorders>
              <w:top w:val="nil"/>
              <w:left w:val="nil"/>
              <w:bottom w:val="nil"/>
              <w:right w:val="nil"/>
            </w:tcBorders>
            <w:shd w:val="clear" w:color="auto" w:fill="FFFFFF"/>
            <w:tcMar>
              <w:left w:w="108" w:type="dxa"/>
              <w:right w:w="108" w:type="dxa"/>
            </w:tcMar>
          </w:tcPr>
          <w:p>
            <w:pPr>
              <w:pStyle w:val="Standard"/>
              <w:jc w:val="both"/>
            </w:pPr>
            <w:r>
              <w:rPr>
                <w:color w:val="000000"/>
                <w:sz w:val="28"/>
                <w:szCs w:val="28"/>
              </w:rPr>
              <w:t xml:space="preserve">Об утверждении </w:t>
            </w:r>
            <w:r>
              <w:rPr>
                <w:sz w:val="28"/>
                <w:szCs w:val="28"/>
              </w:rPr>
              <w:t>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tc>
        <w:tc>
          <w:tcPr>
            <w:tcW w:w="4785" w:type="dxa"/>
            <w:tcBorders>
              <w:top w:val="nil"/>
              <w:left w:val="nil"/>
              <w:bottom w:val="nil"/>
              <w:right w:val="nil"/>
            </w:tcBorders>
            <w:shd w:val="clear" w:color="auto" w:fill="FFFFFF"/>
            <w:tcMar>
              <w:left w:w="108" w:type="dxa"/>
              <w:right w:w="108" w:type="dxa"/>
            </w:tcMar>
          </w:tcPr>
          <w:p>
            <w:pPr>
              <w:pStyle w:val="Standard"/>
              <w:rPr>
                <w:sz w:val="28"/>
                <w:szCs w:val="28"/>
              </w:rPr>
            </w:pPr>
          </w:p>
        </w:tc>
      </w:tr>
    </w:tbl>
    <w:p>
      <w:pPr>
        <w:pStyle w:val="Standard"/>
        <w:rPr>
          <w:sz w:val="28"/>
          <w:szCs w:val="28"/>
        </w:rPr>
      </w:pPr>
    </w:p>
    <w:p>
      <w:pPr>
        <w:pStyle w:val="formattext"/>
        <w:shd w:val="clear" w:color="auto" w:fill="FFFFFF"/>
        <w:spacing w:before="0" w:after="0"/>
        <w:ind w:left="0" w:right="0" w:firstLine="709"/>
        <w:jc w:val="both"/>
        <w:rPr>
          <w:sz w:val="28"/>
          <w:szCs w:val="28"/>
        </w:rPr>
      </w:pPr>
      <w:r>
        <w:rPr>
          <w:sz w:val="28"/>
          <w:szCs w:val="28"/>
        </w:rPr>
        <w:t>В соответствии со статьей 84 Лесного кодекса Российской Федерации, Законом Алтайского края от 10.09.2007 № 87-ЗС «О регулировании отдельных лесных отношений»,</w:t>
      </w:r>
    </w:p>
    <w:p>
      <w:pPr>
        <w:pStyle w:val="formattext"/>
        <w:shd w:val="clear" w:color="auto" w:fill="FFFFFF"/>
        <w:spacing w:before="0" w:after="0"/>
        <w:jc w:val="both"/>
        <w:rPr>
          <w:b/>
          <w:sz w:val="28"/>
          <w:szCs w:val="28"/>
        </w:rPr>
      </w:pPr>
      <w:r>
        <w:rPr>
          <w:b/>
          <w:sz w:val="28"/>
          <w:szCs w:val="28"/>
        </w:rPr>
        <w:t>ПОСТАНОВЛЯЮ:</w:t>
      </w:r>
    </w:p>
    <w:p>
      <w:pPr>
        <w:pStyle w:val="formattext"/>
        <w:shd w:val="clear" w:color="auto" w:fill="FFFFFF"/>
        <w:spacing w:before="0" w:after="0"/>
        <w:ind w:left="0" w:right="0" w:firstLine="709"/>
        <w:jc w:val="both"/>
      </w:pPr>
      <w:r>
        <w:rPr>
          <w:sz w:val="28"/>
          <w:szCs w:val="28"/>
        </w:rPr>
        <w:t xml:space="preserve">1. Внести в постановление Администрации </w:t>
      </w:r>
      <w:r>
        <w:rPr>
          <w:sz w:val="28"/>
          <w:szCs w:val="28"/>
          <w:lang w:val="ru-RU"/>
        </w:rPr>
        <w:t>Куячинского</w:t>
      </w:r>
      <w:r>
        <w:rPr>
          <w:sz w:val="28"/>
          <w:szCs w:val="28"/>
        </w:rPr>
        <w:t xml:space="preserve"> сельсовета Алтайского района Алтайского края от 08.06.2017 № 14 «</w:t>
      </w:r>
      <w:r>
        <w:rPr>
          <w:color w:val="000000"/>
          <w:sz w:val="28"/>
          <w:szCs w:val="28"/>
        </w:rPr>
        <w:t xml:space="preserve">Об утверждении </w:t>
      </w:r>
      <w:r>
        <w:rPr>
          <w:sz w:val="28"/>
          <w:szCs w:val="28"/>
        </w:rPr>
        <w:t>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следующие изменения:</w:t>
      </w:r>
    </w:p>
    <w:p>
      <w:pPr>
        <w:pStyle w:val="formattext"/>
        <w:shd w:val="clear" w:color="auto" w:fill="FFFFFF"/>
        <w:spacing w:before="0" w:after="0"/>
        <w:ind w:left="0" w:right="0" w:firstLine="709"/>
        <w:jc w:val="both"/>
      </w:pPr>
      <w:r>
        <w:rPr>
          <w:b/>
          <w:bCs/>
          <w:sz w:val="28"/>
          <w:szCs w:val="28"/>
        </w:rPr>
        <w:t>1.1.</w:t>
      </w:r>
      <w:r>
        <w:rPr>
          <w:sz w:val="28"/>
          <w:szCs w:val="28"/>
        </w:rPr>
        <w:t xml:space="preserve"> Пункт 1.3 Административного регламента предоставления муниципальной услуги «</w:t>
      </w:r>
      <w:r>
        <w:rPr>
          <w:color w:val="000000"/>
          <w:sz w:val="28"/>
          <w:szCs w:val="28"/>
        </w:rPr>
        <w:t xml:space="preserve">Об утверждении </w:t>
      </w:r>
      <w:r>
        <w:rPr>
          <w:sz w:val="28"/>
          <w:szCs w:val="28"/>
        </w:rPr>
        <w:t>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утвержденного постановлением (далее – «Регламент»), изложить в следующей редакции:</w:t>
      </w:r>
    </w:p>
    <w:p>
      <w:pPr>
        <w:pStyle w:val="formattext"/>
        <w:shd w:val="clear" w:color="auto" w:fill="FFFFFF"/>
        <w:spacing w:before="0" w:after="0"/>
        <w:ind w:left="0" w:right="0" w:firstLine="709"/>
        <w:jc w:val="both"/>
        <w:rPr>
          <w:sz w:val="28"/>
          <w:szCs w:val="28"/>
        </w:rPr>
      </w:pPr>
      <w:r>
        <w:rPr>
          <w:sz w:val="28"/>
          <w:szCs w:val="28"/>
        </w:rPr>
        <w:t>«1.3. В первоочередном порядке осуществляют заготовку либо приобретение древесины для собственных нужд следующие категории граждан:</w:t>
      </w:r>
    </w:p>
    <w:p>
      <w:pPr>
        <w:pStyle w:val="formattext"/>
        <w:shd w:val="clear" w:color="auto" w:fill="FFFFFF"/>
        <w:spacing w:before="0" w:after="0"/>
        <w:ind w:left="0" w:right="0" w:firstLine="709"/>
        <w:jc w:val="both"/>
        <w:rPr>
          <w:sz w:val="28"/>
          <w:szCs w:val="28"/>
        </w:rPr>
      </w:pPr>
      <w:r>
        <w:rPr>
          <w:sz w:val="28"/>
          <w:szCs w:val="28"/>
        </w:rPr>
        <w:t>1) граждане, принятые органами местного самоуправления муниципальных районов, муниципальных и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pPr>
        <w:pStyle w:val="formattext"/>
        <w:shd w:val="clear" w:color="auto" w:fill="FFFFFF"/>
        <w:spacing w:before="0" w:after="0"/>
        <w:ind w:left="0" w:right="0" w:firstLine="709"/>
        <w:jc w:val="both"/>
        <w:rPr>
          <w:sz w:val="28"/>
          <w:szCs w:val="28"/>
        </w:rPr>
      </w:pPr>
      <w:r>
        <w:rPr>
          <w:sz w:val="28"/>
          <w:szCs w:val="28"/>
        </w:rP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pPr>
        <w:pStyle w:val="formattext"/>
        <w:shd w:val="clear" w:color="auto" w:fill="FFFFFF"/>
        <w:spacing w:before="0" w:after="0"/>
        <w:ind w:left="0" w:right="0" w:firstLine="709"/>
        <w:jc w:val="both"/>
        <w:rPr>
          <w:sz w:val="28"/>
          <w:szCs w:val="28"/>
        </w:rPr>
      </w:pPr>
      <w:r>
        <w:rPr>
          <w:sz w:val="28"/>
          <w:szCs w:val="28"/>
        </w:rP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p>
    <w:p>
      <w:pPr>
        <w:pStyle w:val="formattext"/>
        <w:shd w:val="clear" w:color="auto" w:fill="FFFFFF"/>
        <w:spacing w:before="0" w:after="0"/>
        <w:ind w:left="0" w:right="0" w:firstLine="709"/>
        <w:jc w:val="both"/>
      </w:pPr>
      <w:r>
        <w:rPr>
          <w:b/>
          <w:bCs/>
          <w:sz w:val="28"/>
          <w:szCs w:val="28"/>
        </w:rPr>
        <w:t>1.2.</w:t>
      </w:r>
      <w:r>
        <w:rPr>
          <w:sz w:val="28"/>
          <w:szCs w:val="28"/>
        </w:rPr>
        <w:t xml:space="preserve"> Дополнить Регламент пунктом 1.3.1 в следующей редакции:</w:t>
      </w:r>
    </w:p>
    <w:p>
      <w:pPr>
        <w:pStyle w:val="formattext"/>
        <w:shd w:val="clear" w:color="auto" w:fill="FFFFFF"/>
        <w:spacing w:before="0" w:after="0"/>
        <w:ind w:left="0" w:right="0" w:firstLine="709"/>
        <w:jc w:val="both"/>
        <w:rPr>
          <w:sz w:val="28"/>
          <w:szCs w:val="28"/>
        </w:rPr>
      </w:pPr>
      <w:r>
        <w:rPr>
          <w:sz w:val="28"/>
          <w:szCs w:val="28"/>
        </w:rPr>
        <w:t>«1.3.1 Граждане, указанные в пункте 1.2 настоящего Регламента,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вне очереди, если они относятся к числу граждан:</w:t>
      </w:r>
    </w:p>
    <w:p>
      <w:pPr>
        <w:pStyle w:val="formattext"/>
        <w:shd w:val="clear" w:color="auto" w:fill="FFFFFF"/>
        <w:spacing w:before="0" w:after="0"/>
        <w:ind w:left="0" w:right="0" w:firstLine="709"/>
        <w:jc w:val="both"/>
        <w:rPr>
          <w:sz w:val="28"/>
          <w:szCs w:val="28"/>
        </w:rPr>
      </w:pPr>
      <w:r>
        <w:rPr>
          <w:sz w:val="28"/>
          <w:szCs w:val="28"/>
        </w:rPr>
        <w:t>а) призванных на военную службу в Вооруженные Силы Российской Федерации по мобилизации или заключивших в соответствии с пунктом 7 статьи 38 Федерального закона от 28.03.1998 № 53-ФЗ «О воинской обязанности и военной службе» контракт о прохождении военной службы, при условии их участия в специальной военной операции;</w:t>
      </w:r>
    </w:p>
    <w:p>
      <w:pPr>
        <w:pStyle w:val="formattext"/>
        <w:shd w:val="clear" w:color="auto" w:fill="FFFFFF"/>
        <w:spacing w:before="0" w:after="0"/>
        <w:ind w:left="0" w:right="0" w:firstLine="709"/>
        <w:jc w:val="both"/>
        <w:rPr>
          <w:sz w:val="28"/>
          <w:szCs w:val="28"/>
        </w:rPr>
      </w:pPr>
      <w:r>
        <w:rPr>
          <w:sz w:val="28"/>
          <w:szCs w:val="28"/>
        </w:rPr>
        <w:t>б) членов семьи (дети, родители, супруг (супруга) граждан, указанных в подпункте «а» пункта 1.3.1 настоящего Регламента, в том числе погибших (умерших).</w:t>
      </w:r>
    </w:p>
    <w:p>
      <w:pPr>
        <w:pStyle w:val="formattext"/>
        <w:shd w:val="clear" w:color="auto" w:fill="FFFFFF"/>
        <w:spacing w:before="0" w:after="0"/>
        <w:ind w:left="0" w:right="0" w:firstLine="709"/>
        <w:jc w:val="both"/>
        <w:rPr>
          <w:sz w:val="28"/>
          <w:szCs w:val="28"/>
        </w:rPr>
      </w:pPr>
      <w:r>
        <w:rPr>
          <w:sz w:val="28"/>
          <w:szCs w:val="28"/>
        </w:rPr>
        <w:t>По основанию, указанному в пункте 1.3.1 настоящего Регламента, 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w:t>
      </w:r>
    </w:p>
    <w:p>
      <w:pPr>
        <w:pStyle w:val="formattext"/>
        <w:shd w:val="clear" w:color="auto" w:fill="FFFFFF"/>
        <w:spacing w:before="0" w:after="0"/>
        <w:ind w:left="0" w:right="0" w:firstLine="709"/>
        <w:jc w:val="both"/>
      </w:pPr>
      <w:r>
        <w:rPr>
          <w:b/>
          <w:bCs/>
          <w:sz w:val="28"/>
          <w:szCs w:val="28"/>
        </w:rPr>
        <w:t>1.3</w:t>
      </w:r>
      <w:r>
        <w:rPr>
          <w:sz w:val="28"/>
          <w:szCs w:val="28"/>
        </w:rPr>
        <w:t>. Дополнить Регламент пунктом 1.3.2 в следующей редакции:</w:t>
      </w:r>
    </w:p>
    <w:p>
      <w:pPr>
        <w:pStyle w:val="formattext"/>
        <w:shd w:val="clear" w:color="auto" w:fill="FFFFFF"/>
        <w:spacing w:before="0" w:after="0"/>
        <w:ind w:left="0" w:right="0" w:firstLine="709"/>
        <w:jc w:val="both"/>
        <w:rPr>
          <w:sz w:val="28"/>
          <w:szCs w:val="28"/>
        </w:rPr>
      </w:pPr>
      <w:r>
        <w:rPr>
          <w:sz w:val="28"/>
          <w:szCs w:val="28"/>
        </w:rPr>
        <w:t>«1.3.2. 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25.06.1993 №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w:t>
      </w:r>
    </w:p>
    <w:p>
      <w:pPr>
        <w:pStyle w:val="formattext"/>
        <w:shd w:val="clear" w:color="auto" w:fill="FFFFFF"/>
        <w:spacing w:before="0" w:after="0"/>
        <w:ind w:left="0" w:right="0" w:firstLine="709"/>
        <w:jc w:val="both"/>
      </w:pPr>
      <w:r>
        <w:rPr>
          <w:sz w:val="28"/>
          <w:szCs w:val="28"/>
        </w:rPr>
        <w:t xml:space="preserve">Граждане имеют право на заготовку или приобретение древесины по указанному в пункте 1.3.2. настоящего Регламента основанию при условии, </w:t>
      </w:r>
      <w:r>
        <w:rPr>
          <w:sz w:val="28"/>
          <w:szCs w:val="28"/>
        </w:rPr>
        <w:t>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для собственных нужд.»;</w:t>
      </w:r>
    </w:p>
    <w:p>
      <w:pPr>
        <w:pStyle w:val="formattext"/>
        <w:shd w:val="clear" w:color="auto" w:fill="FFFFFF"/>
        <w:spacing w:before="0" w:after="0"/>
        <w:ind w:left="0" w:right="0" w:firstLine="709"/>
        <w:jc w:val="both"/>
        <w:rPr>
          <w:color w:val="FF6600"/>
          <w:sz w:val="28"/>
          <w:szCs w:val="28"/>
        </w:rPr>
      </w:pPr>
    </w:p>
    <w:p>
      <w:pPr>
        <w:pStyle w:val="formattext"/>
        <w:shd w:val="clear" w:color="auto" w:fill="FFFFFF"/>
        <w:spacing w:before="0" w:after="0"/>
        <w:ind w:left="0" w:right="0" w:firstLine="709"/>
        <w:jc w:val="both"/>
      </w:pPr>
      <w:r>
        <w:rPr>
          <w:b/>
          <w:bCs/>
          <w:sz w:val="28"/>
          <w:szCs w:val="28"/>
        </w:rPr>
        <w:t>1.</w:t>
      </w:r>
      <w:r>
        <w:rPr>
          <w:b/>
          <w:bCs/>
          <w:sz w:val="28"/>
          <w:szCs w:val="28"/>
          <w:lang w:val="ru-RU"/>
        </w:rPr>
        <w:t>4</w:t>
      </w:r>
      <w:r>
        <w:rPr>
          <w:sz w:val="28"/>
          <w:szCs w:val="28"/>
        </w:rPr>
        <w:t>. Пункт 2.6.Регламента изложить в следующей редакции:</w:t>
      </w:r>
    </w:p>
    <w:p>
      <w:pPr>
        <w:pStyle w:val="formattext"/>
        <w:shd w:val="clear" w:color="auto" w:fill="FFFFFF"/>
        <w:spacing w:before="0" w:after="0"/>
        <w:ind w:left="0" w:right="0" w:firstLine="709"/>
        <w:jc w:val="both"/>
      </w:pPr>
      <w:r>
        <w:rPr>
          <w:sz w:val="28"/>
          <w:szCs w:val="28"/>
        </w:rPr>
        <w:t>«</w:t>
      </w:r>
      <w:r>
        <w:rPr>
          <w:b/>
          <w:bCs/>
          <w:sz w:val="28"/>
          <w:szCs w:val="28"/>
        </w:rPr>
        <w:t>2.6.1.</w:t>
      </w:r>
      <w:r>
        <w:rPr>
          <w:sz w:val="28"/>
          <w:szCs w:val="28"/>
        </w:rPr>
        <w:t xml:space="preserve"> Заявителем (его представителем) вместе с заявлением представляются следующие документы, необходимые для предоставления муниципальной услуги:</w:t>
      </w:r>
    </w:p>
    <w:p>
      <w:pPr>
        <w:pStyle w:val="formattext"/>
        <w:shd w:val="clear" w:color="auto" w:fill="FFFFFF"/>
        <w:spacing w:before="0" w:after="0"/>
        <w:ind w:left="0" w:right="0" w:firstLine="709"/>
        <w:jc w:val="both"/>
        <w:rPr>
          <w:sz w:val="28"/>
          <w:szCs w:val="28"/>
        </w:rPr>
      </w:pPr>
      <w:r>
        <w:rPr>
          <w:sz w:val="28"/>
          <w:szCs w:val="28"/>
        </w:rPr>
        <w:t>1) для заготовки (приобретения) древесины в целях индивидуального жилищного строительства:</w:t>
      </w:r>
    </w:p>
    <w:p>
      <w:pPr>
        <w:pStyle w:val="formattext"/>
        <w:shd w:val="clear" w:color="auto" w:fill="FFFFFF"/>
        <w:spacing w:before="0" w:after="0"/>
        <w:ind w:left="0" w:right="0" w:firstLine="709"/>
        <w:jc w:val="both"/>
        <w:rPr>
          <w:sz w:val="28"/>
          <w:szCs w:val="28"/>
        </w:rPr>
      </w:pPr>
      <w:r>
        <w:rPr>
          <w:sz w:val="28"/>
          <w:szCs w:val="28"/>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w:t>
      </w:r>
    </w:p>
    <w:p>
      <w:pPr>
        <w:pStyle w:val="formattext"/>
        <w:shd w:val="clear" w:color="auto" w:fill="FFFFFF"/>
        <w:spacing w:before="0" w:after="0"/>
        <w:ind w:left="0" w:right="0" w:firstLine="709"/>
        <w:jc w:val="both"/>
        <w:rPr>
          <w:sz w:val="28"/>
          <w:szCs w:val="28"/>
        </w:rPr>
      </w:pPr>
      <w:r>
        <w:rPr>
          <w:sz w:val="28"/>
          <w:szCs w:val="28"/>
        </w:rPr>
        <w:t>б) копии документов, разрешающих строительство (для категорий граждан, указанных в пунктах 1.3 и 1.3.1 настоящего Регламента);</w:t>
      </w:r>
    </w:p>
    <w:p>
      <w:pPr>
        <w:pStyle w:val="formattext"/>
        <w:shd w:val="clear" w:color="auto" w:fill="FFFFFF"/>
        <w:spacing w:before="0" w:after="0"/>
        <w:ind w:left="0" w:right="0" w:firstLine="709"/>
        <w:jc w:val="both"/>
        <w:rPr>
          <w:sz w:val="28"/>
          <w:szCs w:val="28"/>
        </w:rPr>
      </w:pPr>
      <w:r>
        <w:rPr>
          <w:sz w:val="28"/>
          <w:szCs w:val="28"/>
        </w:rPr>
        <w:t>в) копия решения о принятии гражданина на учет в качестве нуждающегося в жилом помещении (для категорий граждан, указанных в подпункте 1 пункта 1.3 и пункта 1.3.1 настоящего Регламента);</w:t>
      </w:r>
    </w:p>
    <w:p>
      <w:pPr>
        <w:pStyle w:val="formattext"/>
        <w:shd w:val="clear" w:color="auto" w:fill="FFFFFF"/>
        <w:spacing w:before="0" w:after="0"/>
        <w:ind w:left="0" w:right="0" w:firstLine="709"/>
        <w:jc w:val="both"/>
        <w:rPr>
          <w:sz w:val="28"/>
          <w:szCs w:val="28"/>
        </w:rPr>
      </w:pPr>
      <w:r>
        <w:rPr>
          <w:sz w:val="28"/>
          <w:szCs w:val="28"/>
        </w:rPr>
        <w:t>г) копии документов, подтверждающих получение гражданином бюджетных средств на строительство жилого помещения (для категорий граждан, указанных в подпункте 2 пункта 1.3 и пункта 1.3.1 настоящего Регламента);</w:t>
      </w:r>
    </w:p>
    <w:p>
      <w:pPr>
        <w:pStyle w:val="formattext"/>
        <w:shd w:val="clear" w:color="auto" w:fill="FFFFFF"/>
        <w:spacing w:before="0" w:after="0"/>
        <w:ind w:left="0" w:right="0" w:firstLine="709"/>
        <w:jc w:val="both"/>
        <w:rPr>
          <w:sz w:val="28"/>
          <w:szCs w:val="28"/>
        </w:rPr>
      </w:pPr>
      <w:r>
        <w:rPr>
          <w:sz w:val="28"/>
          <w:szCs w:val="28"/>
        </w:rPr>
        <w:t>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подпункте 3 пункта 1.3 и пункта 1.3.1 настоящего Регламента);</w:t>
      </w:r>
    </w:p>
    <w:p>
      <w:pPr>
        <w:pStyle w:val="formattext"/>
        <w:shd w:val="clear" w:color="auto" w:fill="FFFFFF"/>
        <w:spacing w:before="0" w:after="0"/>
        <w:ind w:left="0" w:right="0" w:firstLine="709"/>
        <w:jc w:val="both"/>
        <w:rPr>
          <w:sz w:val="28"/>
          <w:szCs w:val="28"/>
        </w:rPr>
      </w:pPr>
      <w:r>
        <w:rPr>
          <w:sz w:val="28"/>
          <w:szCs w:val="28"/>
        </w:rPr>
        <w:t>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пункте 1.3.2 настоящего Регламента);</w:t>
      </w:r>
    </w:p>
    <w:p>
      <w:pPr>
        <w:pStyle w:val="formattext"/>
        <w:shd w:val="clear" w:color="auto" w:fill="FFFFFF"/>
        <w:spacing w:before="0" w:after="0"/>
        <w:ind w:left="0" w:right="0" w:firstLine="709"/>
        <w:jc w:val="both"/>
        <w:rPr>
          <w:sz w:val="28"/>
          <w:szCs w:val="28"/>
        </w:rPr>
      </w:pPr>
      <w:r>
        <w:rPr>
          <w:sz w:val="28"/>
          <w:szCs w:val="28"/>
        </w:rPr>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пункте 1.3.2 настоящего Регламента);</w:t>
      </w:r>
    </w:p>
    <w:p>
      <w:pPr>
        <w:pStyle w:val="formattext"/>
        <w:shd w:val="clear" w:color="auto" w:fill="FFFFFF"/>
        <w:spacing w:before="0" w:after="0"/>
        <w:ind w:left="0" w:right="0" w:firstLine="709"/>
        <w:jc w:val="both"/>
        <w:rPr>
          <w:sz w:val="28"/>
          <w:szCs w:val="28"/>
        </w:rPr>
      </w:pPr>
      <w:r>
        <w:rPr>
          <w:sz w:val="28"/>
          <w:szCs w:val="28"/>
        </w:rPr>
        <w:t>з)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пункте 1.3.2 настоящего Регламента);</w:t>
      </w:r>
    </w:p>
    <w:p>
      <w:pPr>
        <w:pStyle w:val="formattext"/>
        <w:shd w:val="clear" w:color="auto" w:fill="FFFFFF"/>
        <w:spacing w:before="0" w:after="0"/>
        <w:ind w:left="0" w:right="0" w:firstLine="709"/>
        <w:jc w:val="both"/>
      </w:pPr>
      <w:r>
        <w:rPr>
          <w:sz w:val="28"/>
          <w:szCs w:val="28"/>
        </w:rPr>
        <w:t xml:space="preserve">и) копии документов, подтверждающих факт прохождения гражданином военной службы по призыву в Вооруженные Силы Российской Федерации по </w:t>
      </w:r>
      <w:r>
        <w:rPr>
          <w:sz w:val="28"/>
          <w:szCs w:val="28"/>
        </w:rPr>
        <w:t>мобилизации или по контракту, заключенному в соответствии с пунктом 7 статьи 38 Федерального закона от 28.03.1998 № 53-ФЗ «О воинской обязанности и военной службе», и участие в специальной военной операции (для категории граждан, указанной в пункте 1.3 настоящего Регламента);</w:t>
      </w:r>
    </w:p>
    <w:p>
      <w:pPr>
        <w:pStyle w:val="formattext"/>
        <w:shd w:val="clear" w:color="auto" w:fill="FFFFFF"/>
        <w:spacing w:before="0" w:after="0"/>
        <w:ind w:left="0" w:right="0" w:firstLine="709"/>
        <w:jc w:val="both"/>
        <w:rPr>
          <w:sz w:val="28"/>
          <w:szCs w:val="28"/>
        </w:rPr>
      </w:pPr>
      <w:r>
        <w:rPr>
          <w:sz w:val="28"/>
          <w:szCs w:val="28"/>
        </w:rPr>
        <w:t>к) копии документов, подтверждающих статус члена семьи (ребенка, родителя, супруга (супруги) граждан, указанных в подпункте «а» пункта 1.3.1 настоящего Регламента (для категории граждан, указанной в подпункте «б» пункта 1.3.1 настоящего Регламента);</w:t>
      </w:r>
    </w:p>
    <w:p>
      <w:pPr>
        <w:pStyle w:val="formattext"/>
        <w:shd w:val="clear" w:color="auto" w:fill="FFFFFF"/>
        <w:spacing w:before="0" w:after="0"/>
        <w:ind w:left="0" w:right="0" w:firstLine="709"/>
        <w:jc w:val="both"/>
      </w:pPr>
      <w:r>
        <w:rPr>
          <w:b/>
          <w:bCs/>
          <w:sz w:val="28"/>
          <w:szCs w:val="28"/>
        </w:rPr>
        <w:t>2.6.2</w:t>
      </w:r>
      <w:r>
        <w:rPr>
          <w:sz w:val="28"/>
          <w:szCs w:val="28"/>
        </w:rPr>
        <w:t xml:space="preserve">. </w:t>
      </w:r>
      <w:r>
        <w:rPr>
          <w:sz w:val="28"/>
          <w:szCs w:val="28"/>
          <w:lang w:val="ru-RU"/>
        </w:rPr>
        <w:t>«</w:t>
      </w:r>
      <w:r>
        <w:rPr>
          <w:sz w:val="28"/>
          <w:szCs w:val="28"/>
        </w:rPr>
        <w:t>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pPr>
        <w:pStyle w:val="formattext"/>
        <w:shd w:val="clear" w:color="auto" w:fill="FFFFFF"/>
        <w:spacing w:before="0" w:after="0"/>
        <w:ind w:left="0" w:right="0" w:firstLine="709"/>
        <w:jc w:val="both"/>
        <w:rPr>
          <w:sz w:val="28"/>
          <w:szCs w:val="28"/>
        </w:rPr>
      </w:pPr>
      <w:r>
        <w:rPr>
          <w:sz w:val="28"/>
          <w:szCs w:val="28"/>
        </w:rPr>
        <w:t>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либо копия решения суда о признании права собственности на жилое помещение;</w:t>
      </w:r>
    </w:p>
    <w:p>
      <w:pPr>
        <w:pStyle w:val="formattext"/>
        <w:shd w:val="clear" w:color="auto" w:fill="FFFFFF"/>
        <w:spacing w:before="0" w:after="0"/>
        <w:ind w:left="0" w:right="0" w:firstLine="709"/>
        <w:jc w:val="both"/>
        <w:rPr>
          <w:sz w:val="28"/>
          <w:szCs w:val="28"/>
        </w:rPr>
      </w:pPr>
      <w:r>
        <w:rPr>
          <w:sz w:val="28"/>
          <w:szCs w:val="28"/>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пункте 1.3.2 настоящего Регламента);</w:t>
      </w:r>
    </w:p>
    <w:p>
      <w:pPr>
        <w:pStyle w:val="formattext"/>
        <w:shd w:val="clear" w:color="auto" w:fill="FFFFFF"/>
        <w:spacing w:before="0" w:after="0"/>
        <w:ind w:left="0" w:right="0" w:firstLine="709"/>
        <w:jc w:val="both"/>
        <w:rPr>
          <w:sz w:val="28"/>
          <w:szCs w:val="28"/>
        </w:rPr>
      </w:pPr>
      <w:r>
        <w:rPr>
          <w:sz w:val="28"/>
          <w:szCs w:val="28"/>
        </w:rP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пункте 1.3.2 настоящего Регламента);</w:t>
      </w:r>
    </w:p>
    <w:p>
      <w:pPr>
        <w:pStyle w:val="formattext"/>
        <w:shd w:val="clear" w:color="auto" w:fill="FFFFFF"/>
        <w:spacing w:before="0" w:after="0"/>
        <w:ind w:left="0" w:right="0" w:firstLine="709"/>
        <w:jc w:val="both"/>
      </w:pPr>
      <w:r>
        <w:rPr>
          <w:b/>
          <w:bCs/>
          <w:sz w:val="28"/>
          <w:szCs w:val="28"/>
          <w:lang w:val="ru-RU"/>
        </w:rPr>
        <w:t>2.6.3</w:t>
      </w:r>
      <w:r>
        <w:rPr>
          <w:sz w:val="28"/>
          <w:szCs w:val="28"/>
          <w:lang w:val="ru-RU"/>
        </w:rPr>
        <w:t xml:space="preserve"> «</w:t>
      </w:r>
      <w:r>
        <w:rPr>
          <w:sz w:val="28"/>
          <w:szCs w:val="28"/>
        </w:rPr>
        <w:t>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w:t>
      </w:r>
    </w:p>
    <w:p>
      <w:pPr>
        <w:pStyle w:val="formattext"/>
        <w:shd w:val="clear" w:color="auto" w:fill="FFFFFF"/>
        <w:spacing w:before="0" w:after="0"/>
        <w:ind w:left="0" w:right="0" w:firstLine="709"/>
        <w:jc w:val="both"/>
      </w:pPr>
      <w:r>
        <w:rPr>
          <w:b/>
          <w:bCs/>
          <w:sz w:val="28"/>
          <w:szCs w:val="28"/>
        </w:rPr>
        <w:t>2.6.</w:t>
      </w:r>
      <w:r>
        <w:rPr>
          <w:b/>
          <w:bCs/>
          <w:sz w:val="28"/>
          <w:szCs w:val="28"/>
          <w:lang w:val="ru-RU"/>
        </w:rPr>
        <w:t>4</w:t>
      </w:r>
      <w:r>
        <w:rPr>
          <w:sz w:val="28"/>
          <w:szCs w:val="28"/>
        </w:rPr>
        <w:t>. "Документы, указанные в пункте 2.6.1. настоящего Регламента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pPr>
        <w:pStyle w:val="formattext"/>
        <w:shd w:val="clear" w:color="auto" w:fill="FFFFFF"/>
        <w:spacing w:before="0" w:after="0"/>
        <w:ind w:left="0" w:right="0" w:firstLine="709"/>
        <w:jc w:val="both"/>
        <w:rPr>
          <w:color w:val="000000"/>
          <w:lang w:val="ru-RU"/>
        </w:rPr>
      </w:pPr>
      <w:r>
        <w:rPr>
          <w:b/>
          <w:bCs/>
          <w:color w:val="000000"/>
          <w:sz w:val="28"/>
          <w:szCs w:val="28"/>
          <w:lang w:val="ru-RU"/>
        </w:rPr>
        <w:t>2.6.5.</w:t>
      </w:r>
      <w:r>
        <w:rPr>
          <w:color w:val="000000"/>
          <w:sz w:val="28"/>
          <w:szCs w:val="28"/>
          <w:lang w:val="ru-RU"/>
        </w:rPr>
        <w:t xml:space="preserve"> «От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pPr>
        <w:pStyle w:val="formattext"/>
        <w:shd w:val="clear" w:color="auto" w:fill="FFFFFF"/>
        <w:spacing w:before="0" w:after="0"/>
        <w:ind w:left="0" w:right="0" w:firstLine="709"/>
        <w:jc w:val="both"/>
        <w:rPr>
          <w:sz w:val="28"/>
          <w:szCs w:val="28"/>
        </w:rPr>
      </w:pPr>
    </w:p>
    <w:p>
      <w:pPr>
        <w:pStyle w:val="formattext"/>
        <w:shd w:val="clear" w:color="auto" w:fill="FFFFFF"/>
        <w:spacing w:before="0" w:after="0"/>
        <w:ind w:left="0" w:right="0" w:firstLine="709"/>
        <w:jc w:val="both"/>
      </w:pPr>
      <w:r>
        <w:rPr>
          <w:b/>
          <w:bCs/>
          <w:sz w:val="28"/>
          <w:szCs w:val="28"/>
        </w:rPr>
        <w:t>2.</w:t>
      </w:r>
      <w:r>
        <w:rPr>
          <w:b/>
          <w:bCs/>
          <w:sz w:val="28"/>
          <w:szCs w:val="28"/>
          <w:lang w:val="ru-RU"/>
        </w:rPr>
        <w:t>6.6</w:t>
      </w:r>
      <w:r>
        <w:rPr>
          <w:b/>
          <w:bCs/>
          <w:sz w:val="28"/>
          <w:szCs w:val="28"/>
        </w:rPr>
        <w:t xml:space="preserve">. </w:t>
      </w:r>
      <w:r>
        <w:rPr>
          <w:sz w:val="28"/>
          <w:szCs w:val="28"/>
        </w:rPr>
        <w:t xml:space="preserve"> "Нормативы заготовки или приобретения гражданами древесины для собственных нужд составляют:</w:t>
      </w:r>
    </w:p>
    <w:p>
      <w:pPr>
        <w:pStyle w:val="formattext"/>
        <w:shd w:val="clear" w:color="auto" w:fill="FFFFFF"/>
        <w:spacing w:before="0" w:after="0"/>
        <w:ind w:left="0" w:right="0" w:firstLine="709"/>
        <w:jc w:val="both"/>
        <w:rPr>
          <w:sz w:val="28"/>
          <w:szCs w:val="28"/>
        </w:rPr>
      </w:pPr>
      <w:r>
        <w:rPr>
          <w:sz w:val="28"/>
          <w:szCs w:val="28"/>
        </w:rPr>
        <w:t>1) для индивидуального жилищного строительства:</w:t>
      </w:r>
    </w:p>
    <w:p>
      <w:pPr>
        <w:pStyle w:val="formattext"/>
        <w:shd w:val="clear" w:color="auto" w:fill="FFFFFF"/>
        <w:spacing w:before="0" w:after="0"/>
        <w:ind w:left="0" w:right="0" w:firstLine="709"/>
        <w:jc w:val="both"/>
        <w:rPr>
          <w:sz w:val="28"/>
          <w:szCs w:val="28"/>
        </w:rPr>
      </w:pPr>
      <w:r>
        <w:rPr>
          <w:sz w:val="28"/>
          <w:szCs w:val="28"/>
        </w:rPr>
        <w:t>а) до 70 куб. м деловой древесины из общего объема предоставленной ликвидной сырорастущей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pPr>
        <w:pStyle w:val="formattext"/>
        <w:shd w:val="clear" w:color="auto" w:fill="FFFFFF"/>
        <w:spacing w:before="0" w:after="0"/>
        <w:ind w:left="0" w:right="0" w:firstLine="709"/>
        <w:jc w:val="both"/>
        <w:rPr>
          <w:sz w:val="28"/>
          <w:szCs w:val="28"/>
        </w:rPr>
      </w:pPr>
      <w:r>
        <w:rPr>
          <w:sz w:val="28"/>
          <w:szCs w:val="28"/>
        </w:rPr>
        <w:t>б) до 70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
    <w:p>
      <w:pPr>
        <w:pStyle w:val="formattext"/>
        <w:shd w:val="clear" w:color="auto" w:fill="FFFFFF"/>
        <w:spacing w:before="0" w:after="0"/>
        <w:ind w:left="0" w:right="0" w:firstLine="709"/>
        <w:jc w:val="both"/>
        <w:rPr>
          <w:sz w:val="28"/>
          <w:szCs w:val="28"/>
        </w:rPr>
      </w:pPr>
      <w:r>
        <w:rPr>
          <w:sz w:val="28"/>
          <w:szCs w:val="28"/>
        </w:rPr>
        <w:t>2) для ремонта жилого дома, части жилого дома, иных жилых помещений, ремонта (возведения) хозяйственных построек:</w:t>
      </w:r>
    </w:p>
    <w:p>
      <w:pPr>
        <w:pStyle w:val="formattext"/>
        <w:shd w:val="clear" w:color="auto" w:fill="FFFFFF"/>
        <w:spacing w:before="0" w:after="0"/>
        <w:ind w:left="0" w:right="0" w:firstLine="709"/>
        <w:jc w:val="both"/>
        <w:rPr>
          <w:sz w:val="28"/>
          <w:szCs w:val="28"/>
        </w:rPr>
      </w:pPr>
      <w:r>
        <w:rPr>
          <w:sz w:val="28"/>
          <w:szCs w:val="28"/>
        </w:rPr>
        <w:t>а) до 15 куб. м деловой древесины из общего объема предоставленной ликвидной сырорастущей древесины хвойных пород, пригодной для строительства, из расчета на одного застройщика один раз в 15 лет,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pPr>
        <w:pStyle w:val="formattext"/>
        <w:shd w:val="clear" w:color="auto" w:fill="FFFFFF"/>
        <w:spacing w:before="0" w:after="0"/>
        <w:ind w:left="0" w:right="0" w:firstLine="709"/>
        <w:jc w:val="both"/>
        <w:rPr>
          <w:sz w:val="28"/>
          <w:szCs w:val="28"/>
        </w:rPr>
      </w:pPr>
      <w:r>
        <w:rPr>
          <w:sz w:val="28"/>
          <w:szCs w:val="28"/>
        </w:rPr>
        <w:t>б) до 15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
    <w:p>
      <w:pPr>
        <w:pStyle w:val="formattext"/>
        <w:shd w:val="clear" w:color="auto" w:fill="FFFFFF"/>
        <w:spacing w:before="0" w:after="0"/>
        <w:ind w:left="0" w:right="0" w:firstLine="709"/>
        <w:jc w:val="both"/>
        <w:rPr>
          <w:sz w:val="28"/>
          <w:szCs w:val="28"/>
        </w:rPr>
      </w:pPr>
      <w:r>
        <w:rPr>
          <w:sz w:val="28"/>
          <w:szCs w:val="28"/>
        </w:rPr>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pPr>
        <w:pStyle w:val="formattext"/>
        <w:shd w:val="clear" w:color="auto" w:fill="FFFFFF"/>
        <w:spacing w:before="0" w:after="0"/>
        <w:ind w:left="0" w:right="0" w:firstLine="709"/>
        <w:jc w:val="both"/>
        <w:rPr>
          <w:sz w:val="28"/>
          <w:szCs w:val="28"/>
        </w:rPr>
      </w:pPr>
      <w:r>
        <w:rPr>
          <w:sz w:val="28"/>
          <w:szCs w:val="28"/>
        </w:rP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pPr>
        <w:pStyle w:val="formattext"/>
        <w:shd w:val="clear" w:color="auto" w:fill="FFFFFF"/>
        <w:spacing w:before="0" w:after="0"/>
        <w:ind w:left="0" w:right="0" w:firstLine="709"/>
        <w:jc w:val="both"/>
        <w:rPr>
          <w:sz w:val="28"/>
          <w:szCs w:val="28"/>
        </w:rPr>
      </w:pPr>
      <w:r>
        <w:rPr>
          <w:sz w:val="28"/>
          <w:szCs w:val="28"/>
        </w:rPr>
        <w:t>а) до 100 куб. м деловой древесины из общего объема предоставленной ликвидной сырорастущей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pPr>
        <w:pStyle w:val="formattext"/>
        <w:shd w:val="clear" w:color="auto" w:fill="FFFFFF"/>
        <w:spacing w:before="0" w:after="0"/>
        <w:ind w:left="0" w:right="0" w:firstLine="709"/>
        <w:jc w:val="both"/>
        <w:rPr>
          <w:sz w:val="28"/>
          <w:szCs w:val="28"/>
        </w:rPr>
      </w:pPr>
      <w:r>
        <w:rPr>
          <w:sz w:val="28"/>
          <w:szCs w:val="28"/>
        </w:rP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pPr>
        <w:pStyle w:val="formattext"/>
        <w:shd w:val="clear" w:color="auto" w:fill="FFFFFF"/>
        <w:spacing w:before="0" w:after="0"/>
        <w:ind w:left="0" w:right="0" w:firstLine="709"/>
        <w:jc w:val="both"/>
        <w:rPr>
          <w:sz w:val="28"/>
          <w:szCs w:val="28"/>
        </w:rPr>
      </w:pPr>
      <w:r>
        <w:rPr>
          <w:sz w:val="28"/>
          <w:szCs w:val="28"/>
        </w:rPr>
        <w:t xml:space="preserve"> </w:t>
      </w:r>
    </w:p>
    <w:p>
      <w:pPr>
        <w:pStyle w:val="formattext"/>
        <w:shd w:val="clear" w:color="auto" w:fill="FFFFFF"/>
        <w:spacing w:before="0" w:after="0"/>
        <w:ind w:left="0" w:right="0" w:firstLine="709"/>
        <w:jc w:val="both"/>
      </w:pPr>
      <w:r>
        <w:rPr>
          <w:b/>
          <w:bCs/>
          <w:sz w:val="28"/>
          <w:szCs w:val="28"/>
        </w:rPr>
        <w:t>1</w:t>
      </w:r>
      <w:r>
        <w:rPr>
          <w:b/>
          <w:bCs/>
          <w:sz w:val="28"/>
          <w:szCs w:val="28"/>
          <w:lang w:val="ru-RU"/>
        </w:rPr>
        <w:t>.5.</w:t>
      </w:r>
      <w:r>
        <w:rPr>
          <w:sz w:val="28"/>
          <w:szCs w:val="28"/>
        </w:rPr>
        <w:t xml:space="preserve">  </w:t>
      </w:r>
      <w:r>
        <w:rPr>
          <w:sz w:val="28"/>
          <w:szCs w:val="28"/>
          <w:lang w:val="ru-RU"/>
        </w:rPr>
        <w:t>П</w:t>
      </w:r>
      <w:r>
        <w:rPr>
          <w:sz w:val="28"/>
          <w:szCs w:val="28"/>
        </w:rPr>
        <w:t xml:space="preserve">ункт 3. Регламента </w:t>
      </w:r>
      <w:r>
        <w:rPr>
          <w:sz w:val="28"/>
          <w:szCs w:val="28"/>
          <w:lang w:val="ru-RU"/>
        </w:rPr>
        <w:t xml:space="preserve">дополнить подпунктом 3.1.7. и </w:t>
      </w:r>
      <w:r>
        <w:rPr>
          <w:sz w:val="28"/>
          <w:szCs w:val="28"/>
        </w:rPr>
        <w:t xml:space="preserve"> изложить в следующей редакции:</w:t>
      </w:r>
    </w:p>
    <w:p>
      <w:pPr>
        <w:pStyle w:val="formattext"/>
        <w:shd w:val="clear" w:color="auto" w:fill="FFFFFF"/>
        <w:spacing w:before="0" w:after="0"/>
        <w:ind w:left="0" w:right="0" w:firstLine="709"/>
        <w:jc w:val="both"/>
      </w:pPr>
      <w:r>
        <w:rPr>
          <w:sz w:val="28"/>
          <w:szCs w:val="28"/>
        </w:rPr>
        <w:t>«3.</w:t>
      </w:r>
      <w:r>
        <w:rPr>
          <w:sz w:val="28"/>
          <w:szCs w:val="28"/>
          <w:lang w:val="ru-RU"/>
        </w:rPr>
        <w:t>1</w:t>
      </w:r>
      <w:r>
        <w:rPr>
          <w:sz w:val="28"/>
          <w:szCs w:val="28"/>
        </w:rPr>
        <w:t>.</w:t>
      </w:r>
      <w:r>
        <w:rPr>
          <w:sz w:val="28"/>
          <w:szCs w:val="28"/>
          <w:lang w:val="ru-RU"/>
        </w:rPr>
        <w:t>7</w:t>
      </w:r>
      <w:r>
        <w:rPr>
          <w:sz w:val="28"/>
          <w:szCs w:val="28"/>
        </w:rPr>
        <w:t xml:space="preserve"> Органы местного самоуправления формируют списки граждан, </w:t>
      </w:r>
      <w:r>
        <w:rPr>
          <w:sz w:val="28"/>
          <w:szCs w:val="28"/>
        </w:rPr>
        <w:t>испытывающих потребность в древесине для собственных нужд, в порядке очередности подачи гражданами заявлений о постановке на учет.</w:t>
      </w:r>
    </w:p>
    <w:p>
      <w:pPr>
        <w:pStyle w:val="formattext"/>
        <w:shd w:val="clear" w:color="auto" w:fill="FFFFFF"/>
        <w:spacing w:before="0" w:after="0"/>
        <w:ind w:left="0" w:right="0" w:firstLine="709"/>
        <w:jc w:val="both"/>
        <w:rPr>
          <w:sz w:val="28"/>
          <w:szCs w:val="28"/>
        </w:rPr>
      </w:pPr>
      <w:r>
        <w:rPr>
          <w:sz w:val="28"/>
          <w:szCs w:val="28"/>
        </w:rPr>
        <w:t>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 При подаче заявлений несколькими гражданами в один день их очередность определяется по времени подачи заявления с полным комплектом документов.</w:t>
      </w:r>
    </w:p>
    <w:p>
      <w:pPr>
        <w:pStyle w:val="formattext"/>
        <w:shd w:val="clear" w:color="auto" w:fill="FFFFFF"/>
        <w:spacing w:before="0" w:after="0"/>
        <w:ind w:left="0" w:right="0" w:firstLine="709"/>
        <w:jc w:val="both"/>
        <w:rPr>
          <w:sz w:val="28"/>
          <w:szCs w:val="28"/>
        </w:rPr>
      </w:pPr>
      <w:r>
        <w:rPr>
          <w:sz w:val="28"/>
          <w:szCs w:val="28"/>
        </w:rPr>
        <w:t>Органы местного самоуправления поселений в срок до 1 июня года, предшествующего заготовке (отпуску) древесины, направляют в органы местного самоуправления муниципальных районов списки граждан, испытывающих потребность в древесине для собственных нужд (с указанием граждан, имеющих право осуществлять заготовку либо приобретение древесины для собственных нужд в первоочередном порядке).</w:t>
      </w:r>
    </w:p>
    <w:p>
      <w:pPr>
        <w:pStyle w:val="formattext"/>
        <w:shd w:val="clear" w:color="auto" w:fill="FFFFFF"/>
        <w:spacing w:before="0" w:after="0"/>
        <w:ind w:left="0" w:right="0" w:firstLine="709"/>
        <w:jc w:val="both"/>
      </w:pPr>
      <w:r>
        <w:rPr>
          <w:sz w:val="28"/>
          <w:szCs w:val="28"/>
        </w:rPr>
        <w:t>Информация о гражданах, указанных в пунктах 1.3.</w:t>
      </w:r>
      <w:r>
        <w:rPr>
          <w:sz w:val="28"/>
          <w:szCs w:val="28"/>
          <w:lang w:val="ru-RU"/>
        </w:rPr>
        <w:t>1</w:t>
      </w:r>
      <w:r>
        <w:rPr>
          <w:sz w:val="28"/>
          <w:szCs w:val="28"/>
        </w:rPr>
        <w:t xml:space="preserve"> и 1.</w:t>
      </w:r>
      <w:r>
        <w:rPr>
          <w:sz w:val="28"/>
          <w:szCs w:val="28"/>
          <w:lang w:val="ru-RU"/>
        </w:rPr>
        <w:t>3.2</w:t>
      </w:r>
      <w:r>
        <w:rPr>
          <w:sz w:val="28"/>
          <w:szCs w:val="28"/>
        </w:rPr>
        <w:t xml:space="preserve"> настоящего Регламента, направляется органами местного самоуправления поселений в территориально обособленные структурные подразделения уполномоченного органа исполнительной власти Алтайского края в сфере лесных отношений в течение 5 дней после принятия решения о постановке их на учет либо в течение 5 дней с момента предоставления документов, указанных в подпунктах «и» и (или) «к» подпункта 1 пункта 2.</w:t>
      </w:r>
      <w:r>
        <w:rPr>
          <w:sz w:val="28"/>
          <w:szCs w:val="28"/>
          <w:lang w:val="ru-RU"/>
        </w:rPr>
        <w:t>6</w:t>
      </w:r>
      <w:r>
        <w:rPr>
          <w:sz w:val="28"/>
          <w:szCs w:val="28"/>
        </w:rPr>
        <w:t>.1 настоящего Регламента, если гражданин или член его семьи был ранее включен в список граждан, испытывающих потребность в древесине для собственных нужд.».</w:t>
      </w:r>
    </w:p>
    <w:p>
      <w:pPr>
        <w:pStyle w:val="formattext"/>
        <w:shd w:val="clear" w:color="auto" w:fill="FFFFFF"/>
        <w:spacing w:before="0" w:after="0"/>
        <w:ind w:left="0" w:right="0" w:firstLine="709"/>
        <w:jc w:val="both"/>
        <w:rPr>
          <w:sz w:val="28"/>
          <w:szCs w:val="28"/>
        </w:rPr>
      </w:pPr>
      <w:r>
        <w:rPr>
          <w:sz w:val="28"/>
          <w:szCs w:val="28"/>
        </w:rPr>
        <w:t>2. Опубликовать настоящее постановление в установленном порядке.</w:t>
      </w:r>
    </w:p>
    <w:p>
      <w:pPr>
        <w:pStyle w:val="Standard"/>
        <w:ind w:left="0" w:right="27" w:firstLine="0"/>
        <w:jc w:val="both"/>
        <w:rPr>
          <w:sz w:val="28"/>
          <w:szCs w:val="28"/>
        </w:rPr>
      </w:pPr>
      <w:r>
        <w:rPr>
          <w:sz w:val="28"/>
          <w:szCs w:val="28"/>
        </w:rPr>
        <w:tab/>
      </w:r>
    </w:p>
    <w:p>
      <w:pPr>
        <w:pStyle w:val="Standard"/>
        <w:ind w:left="0" w:right="27" w:firstLine="567"/>
        <w:jc w:val="both"/>
        <w:rPr>
          <w:sz w:val="28"/>
          <w:szCs w:val="28"/>
        </w:rPr>
      </w:pPr>
      <w:r>
        <w:rPr>
          <w:sz w:val="28"/>
          <w:szCs w:val="28"/>
        </w:rPr>
        <w:t xml:space="preserve"> </w:t>
      </w:r>
      <w:r>
        <w:rPr>
          <w:sz w:val="28"/>
          <w:szCs w:val="28"/>
          <w:lang w:val="ru-RU"/>
        </w:rPr>
        <w:t>3</w:t>
      </w:r>
      <w:r>
        <w:rPr>
          <w:sz w:val="28"/>
          <w:szCs w:val="28"/>
        </w:rPr>
        <w:t>.      Контроль за исполнением настоящего постановления оставляю за собой.</w:t>
      </w:r>
    </w:p>
    <w:p>
      <w:pPr>
        <w:pStyle w:val="Standard"/>
        <w:ind w:left="0" w:right="0" w:firstLine="567"/>
        <w:jc w:val="both"/>
        <w:rPr>
          <w:sz w:val="28"/>
          <w:szCs w:val="28"/>
        </w:rPr>
      </w:pPr>
    </w:p>
    <w:p>
      <w:pPr>
        <w:pStyle w:val="Standard"/>
        <w:ind w:left="0" w:right="0" w:firstLine="567"/>
        <w:jc w:val="both"/>
        <w:rPr>
          <w:sz w:val="28"/>
          <w:szCs w:val="28"/>
        </w:rPr>
      </w:pPr>
    </w:p>
    <w:p>
      <w:pPr>
        <w:pStyle w:val="Standard"/>
        <w:ind w:left="0" w:right="0" w:firstLine="567"/>
        <w:jc w:val="both"/>
        <w:rPr>
          <w:sz w:val="28"/>
          <w:szCs w:val="28"/>
        </w:rPr>
      </w:pPr>
    </w:p>
    <w:p>
      <w:pPr>
        <w:pStyle w:val="Standard"/>
        <w:tabs>
          <w:tab w:val="left" w:pos="7830"/>
        </w:tabs>
        <w:rPr>
          <w:sz w:val="28"/>
          <w:szCs w:val="28"/>
        </w:rPr>
      </w:pPr>
      <w:r>
        <w:rPr>
          <w:sz w:val="28"/>
          <w:szCs w:val="28"/>
          <w:lang w:val="ru-RU"/>
        </w:rPr>
        <w:t>И.о.г</w:t>
      </w:r>
      <w:r>
        <w:rPr>
          <w:sz w:val="28"/>
          <w:szCs w:val="28"/>
        </w:rPr>
        <w:t>лав</w:t>
      </w:r>
      <w:r>
        <w:rPr>
          <w:sz w:val="28"/>
          <w:szCs w:val="28"/>
          <w:lang w:val="ru-RU"/>
        </w:rPr>
        <w:t>ы</w:t>
      </w:r>
      <w:r>
        <w:rPr>
          <w:sz w:val="28"/>
          <w:szCs w:val="28"/>
        </w:rPr>
        <w:t xml:space="preserve">  Куячинского сельсовета                                                   </w:t>
      </w:r>
      <w:r>
        <w:rPr>
          <w:sz w:val="28"/>
          <w:szCs w:val="28"/>
          <w:lang w:val="ru-RU"/>
        </w:rPr>
        <w:t>А.Н. Панова</w:t>
      </w:r>
      <w:r>
        <w:rPr>
          <w:sz w:val="28"/>
          <w:szCs w:val="28"/>
        </w:rPr>
        <w:t xml:space="preserve">           </w:t>
      </w:r>
    </w:p>
    <w:p>
      <w:pPr>
        <w:pStyle w:val="Standard"/>
        <w:tabs>
          <w:tab w:val="left" w:pos="12600"/>
        </w:tabs>
        <w:ind w:left="6120" w:right="0" w:hanging="606"/>
        <w:rPr>
          <w:sz w:val="28"/>
          <w:szCs w:val="28"/>
        </w:rPr>
      </w:pPr>
    </w:p>
    <w:p>
      <w:pPr>
        <w:pStyle w:val="Standard"/>
        <w:tabs>
          <w:tab w:val="left" w:pos="12600"/>
        </w:tabs>
        <w:ind w:left="6120" w:right="0" w:hanging="606"/>
        <w:rPr>
          <w:sz w:val="28"/>
          <w:szCs w:val="28"/>
        </w:rPr>
      </w:pPr>
    </w:p>
    <w:p>
      <w:pPr>
        <w:pStyle w:val="Standard"/>
        <w:tabs>
          <w:tab w:val="left" w:pos="12600"/>
        </w:tabs>
        <w:ind w:left="6120" w:right="0" w:hanging="606"/>
        <w:rPr>
          <w:sz w:val="28"/>
          <w:szCs w:val="28"/>
        </w:rPr>
      </w:pPr>
    </w:p>
    <w:p>
      <w:pPr>
        <w:pStyle w:val="Standard"/>
        <w:tabs>
          <w:tab w:val="left" w:pos="12600"/>
        </w:tabs>
        <w:ind w:left="6120" w:right="0" w:hanging="606"/>
        <w:rPr>
          <w:sz w:val="28"/>
          <w:szCs w:val="28"/>
        </w:rPr>
      </w:pPr>
    </w:p>
    <w:sectPr>
      <w:type w:val="continuous"/>
      <w:pgSz w:w="11905" w:h="16837" w:orient="portrait"/>
      <w:pgMar w:top="1134" w:right="1134" w:bottom="1134" w:left="1134" w:header="1134" w:footer="1134"/>
      <w:pgBorders>
        <w:top w:val="nil"/>
        <w:left w:val="nil"/>
        <w:bottom w:val="nil"/>
        <w:right w:val="nil"/>
      </w:pgBorders>
      <w:cols w:space="720"/>
      <w:bidi w:val="0"/>
    </w:sectPr>
  </w:body>
</w:document>
</file>

<file path=word/fontTable.xml><?xml version="1.0" encoding="utf-8"?>
<w:fonts xmlns:r="http://schemas.openxmlformats.org/officeDocument/2006/relationships" xmlns:w="http://schemas.openxmlformats.org/wordprocessingml/2006/main">
  <w:font w:name="Tahoma">
    <w:charset w:val="00"/>
    <w:family w:val="auto"/>
    <w:pitch w:val="variable"/>
    <w:sig w:usb0="00000000" w:usb1="00000000" w:usb2="00000000" w:usb3="00000000" w:csb0="00000001" w:csb1="00000000"/>
  </w:font>
  <w:font w:name="Arial">
    <w:charset w:val="00"/>
    <w:family w:val="roman"/>
    <w:pitch w:val="variable"/>
    <w:sig w:usb0="00000000" w:usb1="00000000" w:usb2="00000000" w:usb3="00000000" w:csb0="00000001" w:csb1="00000000"/>
  </w:font>
  <w:font w:name="Times New Roman">
    <w:charset w:val="00"/>
    <w:family w:val="roman"/>
    <w:pitch w:val="variable"/>
    <w:sig w:usb0="00000000" w:usb1="00000000" w:usb2="00000000" w:usb3="00000000" w:csb0="00000001" w:csb1="00000000"/>
  </w:font>
  <w:font w:name="Andale Sans UI">
    <w:charset w:val="00"/>
    <w:family w:val="auto"/>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1"/>
      <w:lvlJc w:val="left"/>
      <w:pPr>
        <w:tabs>
          <w:tab w:val="num" w:pos="432"/>
        </w:tabs>
        <w:ind w:left="432" w:hanging="432"/>
      </w:pPr>
    </w:lvl>
    <w:lvl w:ilvl="1">
      <w:start w:val="1"/>
      <w:numFmt w:val="none"/>
      <w:lvlText w:val="%2"/>
      <w:lvlJc w:val="left"/>
      <w:pPr>
        <w:tabs>
          <w:tab w:val="num" w:pos="576"/>
        </w:tabs>
        <w:ind w:left="576" w:hanging="576"/>
      </w:pPr>
    </w:lvl>
    <w:lvl w:ilvl="2">
      <w:start w:val="1"/>
      <w:numFmt w:val="none"/>
      <w:lvlText w:val="%3"/>
      <w:lvlJc w:val="left"/>
      <w:pPr>
        <w:tabs>
          <w:tab w:val="num" w:pos="720"/>
        </w:tabs>
        <w:ind w:left="720" w:hanging="720"/>
      </w:pPr>
    </w:lvl>
    <w:lvl w:ilvl="3">
      <w:start w:val="1"/>
      <w:numFmt w:val="none"/>
      <w:lvlText w:val="%4"/>
      <w:lvlJc w:val="left"/>
      <w:pPr>
        <w:tabs>
          <w:tab w:val="num" w:pos="864"/>
        </w:tabs>
        <w:ind w:left="864" w:hanging="864"/>
      </w:pPr>
    </w:lvl>
    <w:lvl w:ilvl="4">
      <w:start w:val="1"/>
      <w:numFmt w:val="none"/>
      <w:lvlText w:val="%5"/>
      <w:lvlJc w:val="left"/>
      <w:pPr>
        <w:tabs>
          <w:tab w:val="num" w:pos="1008"/>
        </w:tabs>
        <w:ind w:left="1008" w:hanging="1008"/>
      </w:pPr>
    </w:lvl>
    <w:lvl w:ilvl="5">
      <w:start w:val="1"/>
      <w:numFmt w:val="none"/>
      <w:lvlText w:val="%6"/>
      <w:lvlJc w:val="left"/>
      <w:pPr>
        <w:tabs>
          <w:tab w:val="num" w:pos="1152"/>
        </w:tabs>
        <w:ind w:left="1152" w:hanging="1152"/>
      </w:pPr>
    </w:lvl>
    <w:lvl w:ilvl="6">
      <w:start w:val="1"/>
      <w:numFmt w:val="none"/>
      <w:lvlText w:val="%7"/>
      <w:lvlJc w:val="left"/>
      <w:pPr>
        <w:tabs>
          <w:tab w:val="num" w:pos="1296"/>
        </w:tabs>
        <w:ind w:left="1296" w:hanging="1296"/>
      </w:pPr>
    </w:lvl>
    <w:lvl w:ilvl="7">
      <w:start w:val="1"/>
      <w:numFmt w:val="none"/>
      <w:lvlText w:val="%8"/>
      <w:lvlJc w:val="left"/>
      <w:pPr>
        <w:tabs>
          <w:tab w:val="num" w:pos="1440"/>
        </w:tabs>
        <w:ind w:left="1440" w:hanging="1440"/>
      </w:pPr>
    </w:lvl>
    <w:lvl w:ilvl="8">
      <w:start w:val="1"/>
      <w:numFmt w:val="none"/>
      <w:lvlText w:val="%9"/>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ind w:left="900" w:hanging="36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6"/>
  <w:noPunctuationKerning/>
  <w:characterSpacingControl w:val="doNotCompress"/>
  <w:compat>
    <w:doNotUseHTMLParagraphAutoSpacing/>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kern w:val="3"/>
        <w:sz w:val="24"/>
        <w:szCs w:val="24"/>
        <w:lang w:val="de-DE" w:eastAsia="ja-JP" w:bidi="fa-IR"/>
      </w:rPr>
    </w:rPrDefault>
    <w:pPrDefault>
      <w:pPr>
        <w:widowControl w:val="0"/>
        <w:suppressAutoHyphens/>
        <w:autoSpaceD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Standard">
    <w:name w:val="Standard"/>
    <w:rPr>
      <w:lang w:val="" w:eastAsia="" w:bidi=""/>
    </w:rPr>
  </w:style>
  <w:style w:type="paragraph" w:customStyle="1" w:styleId="Heading">
    <w:name w:val="Heading"/>
    <w:basedOn w:val="Standard"/>
    <w:pPr>
      <w:keepNext/>
      <w:spacing w:before="240" w:after="120"/>
    </w:pPr>
    <w:rPr>
      <w:rFonts w:ascii="Arial" w:eastAsia="Andale Sans UI" w:hAnsi="Arial" w:cs="Tahoma"/>
      <w:sz w:val="28"/>
      <w:szCs w:val="28"/>
    </w:rPr>
  </w:style>
  <w:style w:type="paragraph" w:customStyle="1" w:styleId="Textbody">
    <w:name w:val="Text body"/>
    <w:basedOn w:val="Standard"/>
    <w:pPr>
      <w:spacing w:before="0" w:after="120"/>
    </w:pPr>
  </w:style>
  <w:style w:type="paragraph" w:styleId="List">
    <w:name w:val="List"/>
    <w:basedOn w:val="Textbody"/>
    <w:rPr>
      <w:rFonts w:cs="Tahoma"/>
    </w:rPr>
  </w:style>
  <w:style w:type="paragraph" w:styleId="Caption">
    <w:name w:val="caption"/>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customStyle="1" w:styleId="ConsPlusNormal">
    <w:name w:val="ConsPlusNormal"/>
    <w:pPr>
      <w:suppressAutoHyphens/>
      <w:bidi w:val="0"/>
      <w:spacing w:before="0" w:after="0" w:line="240" w:lineRule="auto"/>
      <w:ind w:left="0" w:right="0" w:firstLine="720"/>
    </w:pPr>
    <w:rPr>
      <w:rFonts w:ascii="Arial" w:eastAsia="Times New Roman" w:hAnsi="Arial" w:cs="Arial"/>
      <w:sz w:val="20"/>
      <w:szCs w:val="20"/>
      <w:lang w:eastAsia="zh-CN"/>
    </w:rPr>
  </w:style>
  <w:style w:type="paragraph" w:customStyle="1" w:styleId="formattext">
    <w:name w:val="formattext"/>
    <w:basedOn w:val="Standard"/>
    <w:pPr>
      <w:spacing w:before="100" w:after="100"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Standard"/>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161</TotalTime>
  <Pages>6</Pages>
  <Words>1878</Words>
  <Characters>0</Characters>
  <Application>Microsoft Office Word</Application>
  <DocSecurity>0</DocSecurity>
  <Lines>0</Lines>
  <Paragraphs>65</Paragraphs>
  <ScaleCrop>false</ScaleCrop>
  <Company/>
  <LinksUpToDate>false</LinksUpToDate>
  <CharactersWithSpaces>14744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2009-04-16T11:32:02Z</dcterms:created>
  <dcterms:modified xsi:type="dcterms:W3CDTF">2024-04-03T11:22:10Z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