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>
      <w:pPr>
        <w:pStyle w:val="NoSpacing"/>
        <w:jc w:val="center"/>
      </w:pPr>
      <w:r>
        <w:rPr>
          <w:sz w:val="28"/>
          <w:szCs w:val="28"/>
        </w:rPr>
        <w:t>Администрация Куячинского сельсовета</w:t>
      </w:r>
    </w:p>
    <w:p>
      <w:pPr>
        <w:pStyle w:val="NoSpacing"/>
        <w:jc w:val="center"/>
      </w:pPr>
      <w:r>
        <w:rPr>
          <w:sz w:val="28"/>
          <w:szCs w:val="28"/>
        </w:rPr>
        <w:t>Алтайского района Алтайского края</w:t>
      </w:r>
    </w:p>
    <w:p>
      <w:pPr>
        <w:pStyle w:val="NormalWeb"/>
        <w:spacing w:before="100" w:after="0"/>
        <w:jc w:val="center"/>
      </w:pPr>
    </w:p>
    <w:p>
      <w:pPr>
        <w:pStyle w:val="NormalWeb"/>
        <w:spacing w:before="100" w:after="0"/>
        <w:jc w:val="center"/>
      </w:pPr>
      <w:r>
        <w:rPr>
          <w:b/>
          <w:bCs/>
          <w:sz w:val="27"/>
          <w:szCs w:val="27"/>
        </w:rPr>
        <w:t>ПОСТАНОВЛЕНИЕ</w:t>
      </w:r>
    </w:p>
    <w:p>
      <w:pPr>
        <w:pStyle w:val="NormalWeb"/>
        <w:spacing w:before="100" w:after="0"/>
      </w:pPr>
    </w:p>
    <w:p>
      <w:pPr>
        <w:pStyle w:val="NormalWeb"/>
        <w:spacing w:before="100" w:after="0"/>
        <w:jc w:val="both"/>
      </w:pPr>
      <w:r>
        <w:rPr>
          <w:sz w:val="27"/>
          <w:szCs w:val="27"/>
        </w:rPr>
        <w:t>30.05.2024                                                                                                             № 26</w:t>
      </w:r>
    </w:p>
    <w:p>
      <w:pPr>
        <w:pStyle w:val="NormalWeb"/>
        <w:spacing w:before="100" w:after="0"/>
        <w:jc w:val="center"/>
      </w:pPr>
      <w:r>
        <w:rPr>
          <w:sz w:val="27"/>
          <w:szCs w:val="27"/>
        </w:rPr>
        <w:t>с. Куяча</w:t>
      </w:r>
    </w:p>
    <w:p>
      <w:pPr>
        <w:pStyle w:val="NormalWeb"/>
        <w:spacing w:before="100" w:after="0"/>
        <w:jc w:val="center"/>
      </w:pPr>
    </w:p>
    <w:tbl>
      <w:tblPr>
        <w:tblW w:w="9570" w:type="dxa"/>
        <w:jc w:val="left"/>
        <w:tblInd w:w="-105" w:type="dxa"/>
        <w:tblLayout w:type="fixed"/>
      </w:tblPr>
      <w:tblGrid>
        <w:gridCol w:w="4786"/>
        <w:gridCol w:w="4784"/>
      </w:tblGrid>
      <w:tr>
        <w:tblPrEx>
          <w:tblW w:w="9570" w:type="dxa"/>
          <w:jc w:val="left"/>
          <w:tblInd w:w="-105" w:type="dxa"/>
          <w:tblLayout w:type="fixed"/>
        </w:tblPrEx>
        <w:trPr>
          <w:jc w:val="lef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Spacing"/>
              <w:jc w:val="both"/>
            </w:pPr>
            <w:r>
              <w:rPr>
                <w:sz w:val="27"/>
                <w:szCs w:val="27"/>
              </w:rPr>
              <w:t>О внесении изменения в постановление Администрации Куячинского сельсовета Алтайского района от 24.10.2012 № 25 «</w:t>
            </w:r>
            <w:r>
              <w:rPr>
                <w:color w:val="000000"/>
                <w:sz w:val="27"/>
                <w:szCs w:val="27"/>
              </w:rPr>
              <w:t xml:space="preserve">Об утверждении </w:t>
            </w:r>
            <w:r>
              <w:rPr>
                <w:sz w:val="27"/>
                <w:szCs w:val="27"/>
              </w:rPr>
              <w:t>Административного регламента предоставления муниципальной услуги «Выдача выписки из похозяйственных книг»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NormalWeb"/>
        <w:shd w:val="clear" w:color="auto" w:fill="FFFFFF"/>
        <w:spacing w:before="100" w:after="0"/>
        <w:ind w:left="0" w:right="0" w:firstLine="709"/>
      </w:pPr>
      <w:r>
        <w:rPr>
          <w:sz w:val="27"/>
          <w:szCs w:val="27"/>
        </w:rPr>
        <w:t>В соответствии с Порядком ведения похозяйственных книг, утвержденным приказом Минсельхоза России от 27.09.2022 № 629,</w:t>
      </w:r>
    </w:p>
    <w:p>
      <w:pPr>
        <w:pStyle w:val="NormalWeb"/>
        <w:shd w:val="clear" w:color="auto" w:fill="FFFFFF"/>
        <w:spacing w:before="100" w:after="0"/>
      </w:pPr>
      <w:r>
        <w:rPr>
          <w:b/>
          <w:bCs/>
          <w:sz w:val="27"/>
          <w:szCs w:val="27"/>
        </w:rPr>
        <w:t>ПОСТАНОВЛЯЮ:</w:t>
      </w:r>
    </w:p>
    <w:p>
      <w:pPr>
        <w:pStyle w:val="NormalWeb"/>
        <w:shd w:val="clear" w:color="auto" w:fill="FFFFFF"/>
        <w:spacing w:before="100" w:after="0"/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 xml:space="preserve">1. Внести в постановление Администрации Куячинского сельсовета Алтайского района </w:t>
      </w:r>
      <w:bookmarkStart w:id="0" w:name="Bookmark"/>
      <w:bookmarkEnd w:id="0"/>
      <w:r>
        <w:rPr>
          <w:sz w:val="27"/>
          <w:szCs w:val="27"/>
        </w:rPr>
        <w:t>от 24.10.2012 № 25 Об утверждении Административного регламента предоставления муниципальной услуги «Выдача выписки из похозяйственных книг» (далее – «постановление») следующие изменения: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1.1. В преамбуле постановления слова «Приказом Минсельхоза России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округов»;» исключить;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1.2. Пункт 1.2 Административного регламента предоставления муниципальной услуги «Выдача выписки из похозяйственных книг», тувержденного постановлением (далее – «Регламент»), изложить в следующей редакции: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«1.2. Муниципальная услуга предоставляется следующим лицам (далее также -заявители): главе личного подсобного хозяйства (далее – ЛЛХ) и иному члену ЛПХ, обратившимся с запросом (заявлением) (далее также – запрос) о выдаче выписок из похозяйственных книг.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Глава ЛПХ имеет право получить выписку из книги только в отношении своего ЛПХ в любом объеме, по любому перечню сведений и для любых целей;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ЛПХ.»;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1.3. Пункт 2.4 Регламента изложить в следующей редакции: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«2.4. Муниципальная услуга предоставляется заявителю в течение 3 рабочих дней со дня регистрации запроса о предоставлении выписки из книги.»;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1.4. Подпункт 6 пункта 2.5 Регламента исключить;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1.5. Пункт 2.6 Регламента изложить в следующей редакции: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«2.6. Запрос (заявление) на оказание муниципальной услуги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 государственных и муниципальных услуг (далее – «Единый портал»).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порядке.»;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1.6. Пункт 2.7 Регламента изложить в следующей редакции: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«2.7. Перечень документов, необходимых для предоставления муниципальной услуги: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запрос (заявление) на оказание муниципальной услуги;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документ, удостоверяющий личность;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документ, подтверждающий полномочия лица на осуществление действий от имени получателя муниципальной услуги.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Запрос (заявление) на оказание муниципальной услуги должно содержать следующую информацию;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фамилия, имя, отчество заявителя (последнее – при наличии);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формат предоставления такой выписки (в форме электронного документа или на бумажном носителе);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способ направления результата оказания муниципальной услуги;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содержание вопросов в рамках предоставления услуги;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перечень документов, прилагаемых к заявлению;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подпись заявителя;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дата обращения.»;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1.7. Пункт 2.12 Регламента в редакции: «Срок регистрации запроса заявителя о предоставлении муниципальной услуги. Регистрация письменных обращений поданных заявителем лично, а также поступивших почтовой и электронной связью, осуществляется в день приема данных обращений в журнале регистраций заявлений. Устное обращение регистрируется в момент обращения в журнале регистрации устных обращений граждан.» исключить;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 xml:space="preserve">1.8. Пункт 2.12 Регламента в редакции: «Для ожидания приема заявителям отводится специальное место, оборудованное стульями, столами (стойками) для возможности оформления документов. На двери кабинета, где предоставляется </w:t>
      </w:r>
      <w:r>
        <w:rPr>
          <w:sz w:val="27"/>
          <w:szCs w:val="27"/>
        </w:rPr>
        <w:t>муниципальная услуга, прикрепляется вывеска с указанием номера кабинета, фамилии, имени, отчества и должности специалиста, осуществляющего прием» изложить в следующей редакции: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«2.12. Для ожидания приема заявителям отводится специальное место, оборудованное стульями, столами (стойками) для возможности оформления документов. На двери кабинета, где предоставляется муниципальная услуга, прикрепляется вывеска с указанием номера кабинета, фамилии, имени, отчества (при наличии) и должности специалиста, осуществляющего прием.»;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1.9. Пункт 3.2 Регламента изложить в следующей редакции: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«3.2. Прием и регистрация запроса о предоставлении муниципальной услуги.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Граждане, заинтересованные в предоставлении им услуги, обращаются в Администрацию сельсовета с запросом в соответствии с пунктом 2.6 настоящего Регламента.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Регистрация поступившего запроса осуществляется в день приема обращения.»;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1.10. Пункт 3.6 Регламента в редакции: «В день регистрации заявления передается на рассмотрение главе Администрации сельсовета, после чего с его резолюцией направляются на исполнение. Максимальный срок выполнения административного действия 2 дня. При устном запросе выполняется административное действие п. 3.7 настоящего Регламента.» изложить в следующей редакции: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«3.6. В день регистрации заявления передается на рассмотрение главе Администрации сельсовета, после чего с его резолюцией направляются на исполнение. Максимальный срок выполнения административного действия не должен приводить к нарушению срока, установленного пунктом 2.4 настоящего Регламента.»;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1.11. Пункт 3.6 Регламента в редакции: «Выдает гражданину выписку из похозяйственной книги при предъявлении паспорта гражданина, или документа подтверждающего полномочия лица на осуществление действий от имени получателя муниципальной услуги и под личную подпись или отказ в выдаче выписки.» исключить;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1.12. В пункте 3.7 Регламента слова: «Максимальный срок выполнения административного действия 3 дня.» заменить словами: «Максимальный срок выполнения административного действия не должен приводить к нарушению срока, установленного пунктом 2.4 настоящего Регламента.»;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1.13. Дополнить Регламент пунктом 3.8 в следующей редакции: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«3.8. Выписка из похозяйственной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подпись.».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2. Опубликовать настоящее постановление в установленном порядке.</w:t>
      </w:r>
    </w:p>
    <w:p>
      <w:pPr>
        <w:pStyle w:val="NormalWeb"/>
        <w:shd w:val="clear" w:color="auto" w:fill="FFFFFF"/>
        <w:spacing w:before="0" w:after="0"/>
        <w:ind w:left="0" w:right="0" w:firstLine="709"/>
        <w:jc w:val="both"/>
        <w:rPr>
          <w:sz w:val="27"/>
          <w:szCs w:val="27"/>
        </w:rPr>
      </w:pPr>
    </w:p>
    <w:p>
      <w:pPr>
        <w:pStyle w:val="NormalWeb"/>
        <w:shd w:val="clear" w:color="auto" w:fill="FFFFFF"/>
        <w:spacing w:before="0" w:after="0"/>
        <w:ind w:left="0" w:right="0" w:firstLine="709"/>
        <w:jc w:val="both"/>
      </w:pPr>
      <w:r>
        <w:rPr>
          <w:sz w:val="27"/>
          <w:szCs w:val="27"/>
        </w:rPr>
        <w:t>3. Контроль за исполнением настоящего постановления оставляю за собой.</w:t>
      </w:r>
    </w:p>
    <w:p>
      <w:pPr>
        <w:pStyle w:val="NormalWeb"/>
        <w:spacing w:before="100" w:after="0"/>
        <w:ind w:left="0" w:right="0" w:firstLine="567"/>
      </w:pPr>
    </w:p>
    <w:p>
      <w:pPr>
        <w:pStyle w:val="NormalWeb"/>
        <w:spacing w:before="100" w:after="0"/>
        <w:ind w:left="0" w:right="0" w:firstLine="567"/>
      </w:pPr>
    </w:p>
    <w:p>
      <w:pPr>
        <w:pStyle w:val="NormalWeb"/>
        <w:spacing w:before="100" w:after="0"/>
        <w:ind w:left="0" w:right="0" w:firstLine="567"/>
      </w:pPr>
    </w:p>
    <w:p>
      <w:pPr>
        <w:pStyle w:val="NormalWeb"/>
        <w:spacing w:before="100" w:after="0"/>
      </w:pPr>
      <w:r>
        <w:rPr>
          <w:sz w:val="27"/>
          <w:szCs w:val="27"/>
        </w:rPr>
        <w:t>И.о.главы Куячинского сельсовета                                        А.Н. Панова</w:t>
      </w:r>
    </w:p>
    <w:p>
      <w:pPr>
        <w:pStyle w:val="Standard"/>
        <w:jc w:val="both"/>
      </w:pPr>
    </w:p>
    <w:p>
      <w:pPr>
        <w:pStyle w:val="Standard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>
      <w:headerReference w:type="default" r:id="rId4"/>
      <w:footerReference w:type="default" r:id="rId5"/>
      <w:type w:val="continuous"/>
      <w:pgSz w:w="11906" w:h="16838" w:orient="portrait"/>
      <w:pgMar w:top="993" w:right="850" w:bottom="777" w:left="1701" w:header="708" w:footer="720"/>
      <w:pgBorders>
        <w:top w:val="nil"/>
        <w:left w:val="nil"/>
        <w:bottom w:val="nil"/>
        <w:right w:val="nil"/>
      </w:pgBorders>
      <w:cols w:space="72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">
    <w:charset w:val="00"/>
    <w:family w:val="swiss"/>
    <w:pitch w:val="variable"/>
    <w:sig w:usb0="00000000" w:usb1="00000000" w:usb2="00000000" w:usb3="00000000" w:csb0="00000001" w:csb1="00000000"/>
  </w:font>
  <w:font w:name="Calibri"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  <w:sig w:usb0="00000000" w:usb1="00000000" w:usb2="00000000" w:usb3="00000000" w:csb0="00000001" w:csb1="00000000"/>
  </w:font>
  <w:font w:name="Times New Roman">
    <w:charset w:val="00"/>
    <w:family w:val="roman"/>
    <w:pitch w:val="variable"/>
    <w:sig w:usb0="00000000" w:usb1="00000000" w:usb2="00000000" w:usb3="00000000" w:csb0="00000001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Microsoft YaHei">
    <w:charset w:val="00"/>
    <w:family w:val="auto"/>
    <w:pitch w:val="variable"/>
    <w:sig w:usb0="00000000" w:usb1="00000000" w:usb2="00000000" w:usb3="00000000" w:csb0="00000001" w:csb1="00000000"/>
  </w:font>
  <w:font w:name="SimSun"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4"/>
  <w:defaultTabStop w:val="708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E/>
        <w:spacing w:before="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pPr>
      <w:bidi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dt-p">
    <w:name w:val="dt-p"/>
    <w:basedOn w:val="Standard"/>
    <w:pPr>
      <w:spacing w:before="100" w:after="100"/>
    </w:pPr>
    <w:rPr>
      <w:lang w:eastAsia="ru-RU"/>
    </w:rPr>
  </w:style>
  <w:style w:type="paragraph" w:styleId="NormalWeb">
    <w:name w:val="Normal (Web)"/>
    <w:basedOn w:val="Standard"/>
    <w:pPr>
      <w:spacing w:before="100" w:after="119"/>
    </w:pPr>
    <w:rPr>
      <w:lang w:eastAsia="ru-RU"/>
    </w:rPr>
  </w:style>
  <w:style w:type="paragraph" w:styleId="NoSpacing">
    <w:name w:val="No Spacing"/>
    <w:pPr>
      <w:widowControl/>
      <w:bidi w:val="0"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">
    <w:name w:val=" Знак"/>
    <w:basedOn w:val="Standard"/>
    <w:pPr>
      <w:spacing w:before="100" w:after="100"/>
    </w:pPr>
    <w:rPr>
      <w:rFonts w:ascii="Tahoma" w:hAnsi="Tahoma"/>
      <w:sz w:val="20"/>
      <w:szCs w:val="20"/>
      <w:lang w:val="en-US" w:eastAsia="en-US"/>
    </w:rPr>
  </w:style>
  <w:style w:type="character" w:customStyle="1" w:styleId="a0">
    <w:name w:val="Верхний колонтитул Знак"/>
    <w:basedOn w:val="DefaultParagraphFont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1">
    <w:name w:val="Нижний колонтитул Знак"/>
    <w:basedOn w:val="DefaultParagraphFont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912</Words>
  <Characters>0</Characters>
  <Application>Microsoft Office Word</Application>
  <DocSecurity>0</DocSecurity>
  <Lines>0</Lines>
  <Paragraphs>50</Paragraphs>
  <ScaleCrop>false</ScaleCrop>
  <Company/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Куяча</dc:creator>
  <cp:revision>2</cp:revision>
  <cp:lastPrinted>2024-05-29T15:29:10Z</cp:lastPrinted>
  <dcterms:created xsi:type="dcterms:W3CDTF">2024-05-27T00:54:00Z</dcterms:created>
  <dcterms:modified xsi:type="dcterms:W3CDTF">2024-05-29T15:30:57Z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